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B0DA" w14:textId="77777777" w:rsidR="005C4F0C" w:rsidRDefault="005C4F0C" w:rsidP="005C4F0C">
      <w:pPr>
        <w:pStyle w:val="NormalWeb"/>
      </w:pPr>
      <w:r>
        <w:rPr>
          <w:rStyle w:val="Strong"/>
          <w:rFonts w:eastAsiaTheme="majorEastAsia"/>
        </w:rPr>
        <w:t>Terms and Conditions</w:t>
      </w:r>
      <w:r>
        <w:br/>
      </w:r>
      <w:r>
        <w:rPr>
          <w:rStyle w:val="Strong"/>
          <w:rFonts w:eastAsiaTheme="majorEastAsia"/>
        </w:rPr>
        <w:t>Therapies4WellbeingQLD</w:t>
      </w:r>
    </w:p>
    <w:p w14:paraId="037881C7" w14:textId="77777777" w:rsidR="005C4F0C" w:rsidRDefault="005C4F0C" w:rsidP="005C4F0C">
      <w:pPr>
        <w:pStyle w:val="NormalWeb"/>
      </w:pPr>
      <w:r>
        <w:rPr>
          <w:rStyle w:val="Strong"/>
          <w:rFonts w:eastAsiaTheme="majorEastAsia"/>
        </w:rPr>
        <w:t>1. Introduction</w:t>
      </w:r>
      <w:r>
        <w:br/>
        <w:t>Welcome to Therapies4WellbeingQLD. By booking and attending therapy sessions with us, you agree to comply with the following Terms and Conditions. These terms outline your rights, responsibilities, and our commitments to you as a client.</w:t>
      </w:r>
    </w:p>
    <w:p w14:paraId="41175608" w14:textId="77777777" w:rsidR="005C4F0C" w:rsidRDefault="005C4F0C" w:rsidP="005C4F0C">
      <w:pPr>
        <w:pStyle w:val="NormalWeb"/>
      </w:pPr>
      <w:r>
        <w:rPr>
          <w:rStyle w:val="Strong"/>
          <w:rFonts w:eastAsiaTheme="majorEastAsia"/>
        </w:rPr>
        <w:t>2. Services Provided</w:t>
      </w:r>
      <w:r>
        <w:br/>
        <w:t>Therapies4WellbeingQLD offers professional mental health services, including but not limited to:</w:t>
      </w:r>
    </w:p>
    <w:p w14:paraId="374C4739" w14:textId="77777777" w:rsidR="005C4F0C" w:rsidRDefault="005C4F0C" w:rsidP="005C4F0C">
      <w:pPr>
        <w:pStyle w:val="NormalWeb"/>
        <w:numPr>
          <w:ilvl w:val="0"/>
          <w:numId w:val="1"/>
        </w:numPr>
      </w:pPr>
      <w:r>
        <w:t>Eye Movement Desensitization and Reprocessing (EMDR)</w:t>
      </w:r>
    </w:p>
    <w:p w14:paraId="04553924" w14:textId="1183B986" w:rsidR="005C4F0C" w:rsidRDefault="005C4F0C" w:rsidP="005C4F0C">
      <w:pPr>
        <w:pStyle w:val="NormalWeb"/>
        <w:numPr>
          <w:ilvl w:val="0"/>
          <w:numId w:val="1"/>
        </w:numPr>
      </w:pPr>
      <w:r>
        <w:t xml:space="preserve">Cognitive </w:t>
      </w:r>
      <w:r>
        <w:t>Behavioural</w:t>
      </w:r>
      <w:r>
        <w:t xml:space="preserve"> Therapy (CBT)</w:t>
      </w:r>
    </w:p>
    <w:p w14:paraId="547DCEFA" w14:textId="77777777" w:rsidR="005C4F0C" w:rsidRDefault="005C4F0C" w:rsidP="005C4F0C">
      <w:pPr>
        <w:pStyle w:val="NormalWeb"/>
        <w:numPr>
          <w:ilvl w:val="0"/>
          <w:numId w:val="1"/>
        </w:numPr>
      </w:pPr>
      <w:r>
        <w:t>Dialectical Behavioural Therapy (DBT)</w:t>
      </w:r>
    </w:p>
    <w:p w14:paraId="797A2FCC" w14:textId="77777777" w:rsidR="005C4F0C" w:rsidRDefault="005C4F0C" w:rsidP="005C4F0C">
      <w:pPr>
        <w:pStyle w:val="NormalWeb"/>
        <w:numPr>
          <w:ilvl w:val="0"/>
          <w:numId w:val="1"/>
        </w:numPr>
      </w:pPr>
      <w:r>
        <w:t>Brief Strategic Family Therapy (BSFT)</w:t>
      </w:r>
    </w:p>
    <w:p w14:paraId="5F88A349" w14:textId="7E483666" w:rsidR="005C4F0C" w:rsidRDefault="005C4F0C" w:rsidP="005C4F0C">
      <w:pPr>
        <w:pStyle w:val="NormalWeb"/>
        <w:numPr>
          <w:ilvl w:val="0"/>
          <w:numId w:val="1"/>
        </w:numPr>
      </w:pPr>
      <w:r>
        <w:t xml:space="preserve">Drug &amp; Alcohol </w:t>
      </w:r>
      <w:r>
        <w:t>Counselling</w:t>
      </w:r>
    </w:p>
    <w:p w14:paraId="17ED233B" w14:textId="77777777" w:rsidR="005C4F0C" w:rsidRDefault="005C4F0C" w:rsidP="005C4F0C">
      <w:pPr>
        <w:pStyle w:val="NormalWeb"/>
        <w:numPr>
          <w:ilvl w:val="0"/>
          <w:numId w:val="1"/>
        </w:numPr>
      </w:pPr>
      <w:r>
        <w:t>Face-to-face and virtual therapy sessions</w:t>
      </w:r>
    </w:p>
    <w:p w14:paraId="7F6D3DA3" w14:textId="77777777" w:rsidR="005C4F0C" w:rsidRDefault="005C4F0C" w:rsidP="005C4F0C">
      <w:pPr>
        <w:pStyle w:val="NormalWeb"/>
      </w:pPr>
      <w:r>
        <w:rPr>
          <w:rStyle w:val="Strong"/>
          <w:rFonts w:eastAsiaTheme="majorEastAsia"/>
        </w:rPr>
        <w:t>3. Client Responsibilities</w:t>
      </w:r>
      <w:r>
        <w:br/>
        <w:t>Clients must provide accurate information during the intake process and actively participate in their therapy sessions. Therapy is a collaborative process, and engagement is essential for effective outcomes.</w:t>
      </w:r>
    </w:p>
    <w:p w14:paraId="1CE280B1" w14:textId="77777777" w:rsidR="005C4F0C" w:rsidRDefault="005C4F0C" w:rsidP="005C4F0C">
      <w:pPr>
        <w:pStyle w:val="NormalWeb"/>
      </w:pPr>
      <w:r>
        <w:rPr>
          <w:rStyle w:val="Strong"/>
          <w:rFonts w:eastAsiaTheme="majorEastAsia"/>
        </w:rPr>
        <w:t>4. Booking and Cancellation Policy</w:t>
      </w:r>
    </w:p>
    <w:p w14:paraId="386FBE20" w14:textId="77777777" w:rsidR="005C4F0C" w:rsidRDefault="005C4F0C" w:rsidP="005C4F0C">
      <w:pPr>
        <w:pStyle w:val="NormalWeb"/>
        <w:numPr>
          <w:ilvl w:val="0"/>
          <w:numId w:val="2"/>
        </w:numPr>
      </w:pPr>
      <w:r>
        <w:t>Appointments must be scheduled in advance.</w:t>
      </w:r>
    </w:p>
    <w:p w14:paraId="31DD9177" w14:textId="77777777" w:rsidR="005C4F0C" w:rsidRDefault="005C4F0C" w:rsidP="005C4F0C">
      <w:pPr>
        <w:pStyle w:val="NormalWeb"/>
        <w:numPr>
          <w:ilvl w:val="0"/>
          <w:numId w:val="2"/>
        </w:numPr>
      </w:pPr>
      <w:r>
        <w:t xml:space="preserve">Cancellations or reschedules require at least </w:t>
      </w:r>
      <w:r>
        <w:rPr>
          <w:rStyle w:val="Strong"/>
          <w:rFonts w:eastAsiaTheme="majorEastAsia"/>
        </w:rPr>
        <w:t>24 hours’ notice</w:t>
      </w:r>
      <w:r>
        <w:t xml:space="preserve"> to avoid cancellation fees.</w:t>
      </w:r>
    </w:p>
    <w:p w14:paraId="1C2252C8" w14:textId="77777777" w:rsidR="005C4F0C" w:rsidRDefault="005C4F0C" w:rsidP="005C4F0C">
      <w:pPr>
        <w:pStyle w:val="NormalWeb"/>
        <w:numPr>
          <w:ilvl w:val="0"/>
          <w:numId w:val="2"/>
        </w:numPr>
      </w:pPr>
      <w:r>
        <w:t xml:space="preserve">Cancellations made with less than </w:t>
      </w:r>
      <w:r>
        <w:rPr>
          <w:rStyle w:val="Strong"/>
          <w:rFonts w:eastAsiaTheme="majorEastAsia"/>
        </w:rPr>
        <w:t>24 hours’ notice</w:t>
      </w:r>
      <w:r>
        <w:t xml:space="preserve"> may incur a charge of </w:t>
      </w:r>
      <w:r>
        <w:rPr>
          <w:rStyle w:val="Strong"/>
          <w:rFonts w:eastAsiaTheme="majorEastAsia"/>
        </w:rPr>
        <w:t>50% of the session fee</w:t>
      </w:r>
      <w:r>
        <w:t>.</w:t>
      </w:r>
    </w:p>
    <w:p w14:paraId="6BCE803F" w14:textId="77777777" w:rsidR="005C4F0C" w:rsidRDefault="005C4F0C" w:rsidP="005C4F0C">
      <w:pPr>
        <w:pStyle w:val="NormalWeb"/>
        <w:numPr>
          <w:ilvl w:val="0"/>
          <w:numId w:val="2"/>
        </w:numPr>
      </w:pPr>
      <w:r>
        <w:t xml:space="preserve">Non-attendance without notice will result in the </w:t>
      </w:r>
      <w:r>
        <w:rPr>
          <w:rStyle w:val="Strong"/>
          <w:rFonts w:eastAsiaTheme="majorEastAsia"/>
        </w:rPr>
        <w:t>full session fee being charged</w:t>
      </w:r>
      <w:r>
        <w:t>.</w:t>
      </w:r>
    </w:p>
    <w:p w14:paraId="6C1AD690" w14:textId="77777777" w:rsidR="005C4F0C" w:rsidRDefault="005C4F0C" w:rsidP="005C4F0C">
      <w:pPr>
        <w:pStyle w:val="NormalWeb"/>
      </w:pPr>
      <w:r>
        <w:rPr>
          <w:rStyle w:val="Strong"/>
          <w:rFonts w:eastAsiaTheme="majorEastAsia"/>
        </w:rPr>
        <w:t>5. Fees and Payment</w:t>
      </w:r>
    </w:p>
    <w:p w14:paraId="5CA63EE2" w14:textId="77777777" w:rsidR="005C4F0C" w:rsidRDefault="005C4F0C" w:rsidP="005C4F0C">
      <w:pPr>
        <w:pStyle w:val="NormalWeb"/>
        <w:numPr>
          <w:ilvl w:val="0"/>
          <w:numId w:val="3"/>
        </w:numPr>
      </w:pPr>
      <w:r>
        <w:t>Fees for sessions will be communicated prior to booking.</w:t>
      </w:r>
    </w:p>
    <w:p w14:paraId="70C74595" w14:textId="77777777" w:rsidR="005C4F0C" w:rsidRDefault="005C4F0C" w:rsidP="005C4F0C">
      <w:pPr>
        <w:pStyle w:val="NormalWeb"/>
        <w:numPr>
          <w:ilvl w:val="0"/>
          <w:numId w:val="3"/>
        </w:numPr>
      </w:pPr>
      <w:r>
        <w:t xml:space="preserve">Payment is required </w:t>
      </w:r>
      <w:r>
        <w:rPr>
          <w:rStyle w:val="Strong"/>
          <w:rFonts w:eastAsiaTheme="majorEastAsia"/>
        </w:rPr>
        <w:t>before or immediately after the session</w:t>
      </w:r>
      <w:r>
        <w:t xml:space="preserve"> via bank transfer, credit/debit card, or other agreed methods.</w:t>
      </w:r>
    </w:p>
    <w:p w14:paraId="27C54B08" w14:textId="77777777" w:rsidR="005C4F0C" w:rsidRDefault="005C4F0C" w:rsidP="005C4F0C">
      <w:pPr>
        <w:pStyle w:val="NormalWeb"/>
        <w:numPr>
          <w:ilvl w:val="0"/>
          <w:numId w:val="3"/>
        </w:numPr>
      </w:pPr>
      <w:r>
        <w:t>Late payments may result in additional charges or suspension of services.</w:t>
      </w:r>
    </w:p>
    <w:p w14:paraId="56DC4CF1" w14:textId="77777777" w:rsidR="005C4F0C" w:rsidRDefault="005C4F0C" w:rsidP="005C4F0C">
      <w:pPr>
        <w:pStyle w:val="NormalWeb"/>
      </w:pPr>
      <w:r>
        <w:rPr>
          <w:rStyle w:val="Strong"/>
          <w:rFonts w:eastAsiaTheme="majorEastAsia"/>
        </w:rPr>
        <w:t>6. Confidentiality</w:t>
      </w:r>
      <w:r>
        <w:br/>
        <w:t>All therapy sessions are confidential, and information shared will not be disclosed without client consent, except in the following circumstances:</w:t>
      </w:r>
    </w:p>
    <w:p w14:paraId="5C80ADFD" w14:textId="77777777" w:rsidR="005C4F0C" w:rsidRDefault="005C4F0C" w:rsidP="005C4F0C">
      <w:pPr>
        <w:pStyle w:val="NormalWeb"/>
        <w:numPr>
          <w:ilvl w:val="0"/>
          <w:numId w:val="4"/>
        </w:numPr>
      </w:pPr>
      <w:r>
        <w:t>If there is a risk of harm to yourself or others.</w:t>
      </w:r>
    </w:p>
    <w:p w14:paraId="4F9FA717" w14:textId="77777777" w:rsidR="005C4F0C" w:rsidRDefault="005C4F0C" w:rsidP="005C4F0C">
      <w:pPr>
        <w:pStyle w:val="NormalWeb"/>
        <w:numPr>
          <w:ilvl w:val="0"/>
          <w:numId w:val="4"/>
        </w:numPr>
      </w:pPr>
      <w:r>
        <w:t>If required by law or court order.</w:t>
      </w:r>
    </w:p>
    <w:p w14:paraId="3AD9F193" w14:textId="77777777" w:rsidR="005C4F0C" w:rsidRDefault="005C4F0C" w:rsidP="005C4F0C">
      <w:pPr>
        <w:pStyle w:val="NormalWeb"/>
        <w:numPr>
          <w:ilvl w:val="0"/>
          <w:numId w:val="4"/>
        </w:numPr>
      </w:pPr>
      <w:r>
        <w:t>If there is suspected abuse or neglect of a minor or vulnerable person.</w:t>
      </w:r>
    </w:p>
    <w:p w14:paraId="56157489" w14:textId="77777777" w:rsidR="005C4F0C" w:rsidRDefault="005C4F0C" w:rsidP="005C4F0C">
      <w:pPr>
        <w:pStyle w:val="NormalWeb"/>
      </w:pPr>
      <w:r>
        <w:rPr>
          <w:rStyle w:val="Strong"/>
          <w:rFonts w:eastAsiaTheme="majorEastAsia"/>
        </w:rPr>
        <w:t>7. Online Therapy Disclaimer</w:t>
      </w:r>
    </w:p>
    <w:p w14:paraId="10248756" w14:textId="77777777" w:rsidR="005C4F0C" w:rsidRDefault="005C4F0C" w:rsidP="005C4F0C">
      <w:pPr>
        <w:pStyle w:val="NormalWeb"/>
        <w:numPr>
          <w:ilvl w:val="0"/>
          <w:numId w:val="5"/>
        </w:numPr>
      </w:pPr>
      <w:r>
        <w:lastRenderedPageBreak/>
        <w:t>Virtual sessions require a stable internet connection and a private, quiet space.</w:t>
      </w:r>
    </w:p>
    <w:p w14:paraId="6468A05E" w14:textId="77777777" w:rsidR="005C4F0C" w:rsidRDefault="005C4F0C" w:rsidP="005C4F0C">
      <w:pPr>
        <w:pStyle w:val="NormalWeb"/>
        <w:numPr>
          <w:ilvl w:val="0"/>
          <w:numId w:val="5"/>
        </w:numPr>
      </w:pPr>
      <w:r>
        <w:t>Therapies4WellbeingQLD is not responsible for technical issues that may arise during virtual sessions.</w:t>
      </w:r>
    </w:p>
    <w:p w14:paraId="1CDD23D9" w14:textId="77777777" w:rsidR="005C4F0C" w:rsidRDefault="005C4F0C" w:rsidP="005C4F0C">
      <w:pPr>
        <w:pStyle w:val="NormalWeb"/>
        <w:numPr>
          <w:ilvl w:val="0"/>
          <w:numId w:val="5"/>
        </w:numPr>
      </w:pPr>
      <w:r>
        <w:t>Clients must ensure they are in a safe and confidential environment.</w:t>
      </w:r>
    </w:p>
    <w:p w14:paraId="6AB4EC4F" w14:textId="77777777" w:rsidR="005C4F0C" w:rsidRDefault="005C4F0C" w:rsidP="005C4F0C">
      <w:pPr>
        <w:pStyle w:val="NormalWeb"/>
      </w:pPr>
      <w:r>
        <w:rPr>
          <w:rStyle w:val="Strong"/>
          <w:rFonts w:eastAsiaTheme="majorEastAsia"/>
        </w:rPr>
        <w:t>8. Ethical Practice</w:t>
      </w:r>
      <w:r>
        <w:br/>
        <w:t>Therapists adhere to ethical guidelines set by professional regulatory bodies. If concerns arise regarding professional conduct, clients may address these with the therapist directly or refer to relevant professional organizations.</w:t>
      </w:r>
    </w:p>
    <w:p w14:paraId="39DA808B" w14:textId="77777777" w:rsidR="005C4F0C" w:rsidRDefault="005C4F0C" w:rsidP="005C4F0C">
      <w:pPr>
        <w:pStyle w:val="NormalWeb"/>
      </w:pPr>
      <w:r>
        <w:rPr>
          <w:rStyle w:val="Strong"/>
          <w:rFonts w:eastAsiaTheme="majorEastAsia"/>
        </w:rPr>
        <w:t>9. Liability</w:t>
      </w:r>
      <w:r>
        <w:br/>
        <w:t>Therapies4WellbeingQLD is not liable for any indirect damages resulting from the therapy services provided. Clients are responsible for their personal decisions and actions outside of sessions.</w:t>
      </w:r>
    </w:p>
    <w:p w14:paraId="0E823947" w14:textId="77777777" w:rsidR="005C4F0C" w:rsidRDefault="005C4F0C" w:rsidP="005C4F0C">
      <w:pPr>
        <w:pStyle w:val="NormalWeb"/>
      </w:pPr>
      <w:r>
        <w:rPr>
          <w:rStyle w:val="Strong"/>
          <w:rFonts w:eastAsiaTheme="majorEastAsia"/>
        </w:rPr>
        <w:t>10. Amendments to Terms</w:t>
      </w:r>
      <w:r>
        <w:br/>
        <w:t>These Terms and Conditions may be updated from time to time. Clients will be informed of any significant changes.</w:t>
      </w:r>
    </w:p>
    <w:p w14:paraId="34DC1809" w14:textId="77777777" w:rsidR="005C4F0C" w:rsidRDefault="005C4F0C" w:rsidP="005C4F0C">
      <w:pPr>
        <w:pStyle w:val="NormalWeb"/>
      </w:pPr>
      <w:r>
        <w:rPr>
          <w:rStyle w:val="Strong"/>
          <w:rFonts w:eastAsiaTheme="majorEastAsia"/>
        </w:rPr>
        <w:t>11. Contact Information</w:t>
      </w:r>
      <w:r>
        <w:br/>
        <w:t>For any inquiries or further information, please contact:</w:t>
      </w:r>
      <w:r>
        <w:br/>
        <w:t>Email: [Your Email]</w:t>
      </w:r>
      <w:r>
        <w:br/>
        <w:t>Phone: [Your Phone Number]</w:t>
      </w:r>
      <w:r>
        <w:br/>
        <w:t>Website: [Your Website URL]</w:t>
      </w:r>
    </w:p>
    <w:p w14:paraId="7A92D06E" w14:textId="77777777" w:rsidR="005C4F0C" w:rsidRDefault="005C4F0C" w:rsidP="005C4F0C">
      <w:pPr>
        <w:pStyle w:val="NormalWeb"/>
      </w:pPr>
      <w:r>
        <w:t>By proceeding with therapy services at Therapies4WellbeingQLD, you confirm that you have read, understood, and agreed to these Terms and Conditions.</w:t>
      </w:r>
    </w:p>
    <w:p w14:paraId="547EB4C9" w14:textId="77777777" w:rsidR="00066655" w:rsidRDefault="00066655"/>
    <w:sectPr w:rsidR="00066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6005"/>
    <w:multiLevelType w:val="multilevel"/>
    <w:tmpl w:val="B61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17207"/>
    <w:multiLevelType w:val="multilevel"/>
    <w:tmpl w:val="78AA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922B8"/>
    <w:multiLevelType w:val="multilevel"/>
    <w:tmpl w:val="45C8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B5A66"/>
    <w:multiLevelType w:val="multilevel"/>
    <w:tmpl w:val="67F2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D1F0E"/>
    <w:multiLevelType w:val="multilevel"/>
    <w:tmpl w:val="44E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222938">
    <w:abstractNumId w:val="4"/>
  </w:num>
  <w:num w:numId="2" w16cid:durableId="1235121192">
    <w:abstractNumId w:val="3"/>
  </w:num>
  <w:num w:numId="3" w16cid:durableId="230239469">
    <w:abstractNumId w:val="2"/>
  </w:num>
  <w:num w:numId="4" w16cid:durableId="1329553090">
    <w:abstractNumId w:val="1"/>
  </w:num>
  <w:num w:numId="5" w16cid:durableId="106641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0C"/>
    <w:rsid w:val="00066655"/>
    <w:rsid w:val="004F0838"/>
    <w:rsid w:val="005C4F0C"/>
    <w:rsid w:val="00752CE1"/>
    <w:rsid w:val="00B860B0"/>
    <w:rsid w:val="00B977A9"/>
    <w:rsid w:val="00C32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FE9B"/>
  <w15:chartTrackingRefBased/>
  <w15:docId w15:val="{55C37449-AA8C-4261-8669-104BD057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F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4F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4F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4F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4F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4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4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4F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4F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4F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4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F0C"/>
    <w:rPr>
      <w:rFonts w:eastAsiaTheme="majorEastAsia" w:cstheme="majorBidi"/>
      <w:color w:val="272727" w:themeColor="text1" w:themeTint="D8"/>
    </w:rPr>
  </w:style>
  <w:style w:type="paragraph" w:styleId="Title">
    <w:name w:val="Title"/>
    <w:basedOn w:val="Normal"/>
    <w:next w:val="Normal"/>
    <w:link w:val="TitleChar"/>
    <w:uiPriority w:val="10"/>
    <w:qFormat/>
    <w:rsid w:val="005C4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F0C"/>
    <w:pPr>
      <w:spacing w:before="160"/>
      <w:jc w:val="center"/>
    </w:pPr>
    <w:rPr>
      <w:i/>
      <w:iCs/>
      <w:color w:val="404040" w:themeColor="text1" w:themeTint="BF"/>
    </w:rPr>
  </w:style>
  <w:style w:type="character" w:customStyle="1" w:styleId="QuoteChar">
    <w:name w:val="Quote Char"/>
    <w:basedOn w:val="DefaultParagraphFont"/>
    <w:link w:val="Quote"/>
    <w:uiPriority w:val="29"/>
    <w:rsid w:val="005C4F0C"/>
    <w:rPr>
      <w:i/>
      <w:iCs/>
      <w:color w:val="404040" w:themeColor="text1" w:themeTint="BF"/>
    </w:rPr>
  </w:style>
  <w:style w:type="paragraph" w:styleId="ListParagraph">
    <w:name w:val="List Paragraph"/>
    <w:basedOn w:val="Normal"/>
    <w:uiPriority w:val="34"/>
    <w:qFormat/>
    <w:rsid w:val="005C4F0C"/>
    <w:pPr>
      <w:ind w:left="720"/>
      <w:contextualSpacing/>
    </w:pPr>
  </w:style>
  <w:style w:type="character" w:styleId="IntenseEmphasis">
    <w:name w:val="Intense Emphasis"/>
    <w:basedOn w:val="DefaultParagraphFont"/>
    <w:uiPriority w:val="21"/>
    <w:qFormat/>
    <w:rsid w:val="005C4F0C"/>
    <w:rPr>
      <w:i/>
      <w:iCs/>
      <w:color w:val="2F5496" w:themeColor="accent1" w:themeShade="BF"/>
    </w:rPr>
  </w:style>
  <w:style w:type="paragraph" w:styleId="IntenseQuote">
    <w:name w:val="Intense Quote"/>
    <w:basedOn w:val="Normal"/>
    <w:next w:val="Normal"/>
    <w:link w:val="IntenseQuoteChar"/>
    <w:uiPriority w:val="30"/>
    <w:qFormat/>
    <w:rsid w:val="005C4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4F0C"/>
    <w:rPr>
      <w:i/>
      <w:iCs/>
      <w:color w:val="2F5496" w:themeColor="accent1" w:themeShade="BF"/>
    </w:rPr>
  </w:style>
  <w:style w:type="character" w:styleId="IntenseReference">
    <w:name w:val="Intense Reference"/>
    <w:basedOn w:val="DefaultParagraphFont"/>
    <w:uiPriority w:val="32"/>
    <w:qFormat/>
    <w:rsid w:val="005C4F0C"/>
    <w:rPr>
      <w:b/>
      <w:bCs/>
      <w:smallCaps/>
      <w:color w:val="2F5496" w:themeColor="accent1" w:themeShade="BF"/>
      <w:spacing w:val="5"/>
    </w:rPr>
  </w:style>
  <w:style w:type="paragraph" w:styleId="NormalWeb">
    <w:name w:val="Normal (Web)"/>
    <w:basedOn w:val="Normal"/>
    <w:uiPriority w:val="99"/>
    <w:semiHidden/>
    <w:unhideWhenUsed/>
    <w:rsid w:val="005C4F0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5C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Egan</dc:creator>
  <cp:keywords/>
  <dc:description/>
  <cp:lastModifiedBy>Anne Egan</cp:lastModifiedBy>
  <cp:revision>1</cp:revision>
  <dcterms:created xsi:type="dcterms:W3CDTF">2025-03-29T23:46:00Z</dcterms:created>
  <dcterms:modified xsi:type="dcterms:W3CDTF">2025-03-29T23:46:00Z</dcterms:modified>
</cp:coreProperties>
</file>